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4" w:rsidRPr="00252E19" w:rsidRDefault="004F65D4" w:rsidP="004F65D4">
      <w:pPr>
        <w:pStyle w:val="Title"/>
        <w:spacing w:before="0" w:after="0"/>
        <w:contextualSpacing/>
        <w:rPr>
          <w:rFonts w:ascii="Footlight MT Light" w:hAnsi="Footlight MT Light"/>
          <w:b w:val="0"/>
          <w:spacing w:val="80"/>
          <w:sz w:val="24"/>
          <w:szCs w:val="24"/>
          <w:lang w:val="id-ID"/>
        </w:rPr>
      </w:pPr>
      <w:r w:rsidRPr="00252E19">
        <w:rPr>
          <w:rFonts w:ascii="Footlight MT Light" w:hAnsi="Footlight MT Light"/>
          <w:b w:val="0"/>
          <w:spacing w:val="80"/>
          <w:sz w:val="24"/>
          <w:szCs w:val="24"/>
          <w:lang w:val="id-ID"/>
        </w:rPr>
        <w:t>KELOMPOK KERJA UNIT LAYANAN PENGADAAN</w:t>
      </w:r>
    </w:p>
    <w:p w:rsidR="004F65D4" w:rsidRPr="00252E19" w:rsidRDefault="004F65D4" w:rsidP="004F65D4">
      <w:pPr>
        <w:pStyle w:val="Title"/>
        <w:spacing w:before="0" w:after="0"/>
        <w:contextualSpacing/>
        <w:rPr>
          <w:rFonts w:ascii="Footlight MT Light" w:hAnsi="Footlight MT Light"/>
          <w:b w:val="0"/>
          <w:spacing w:val="80"/>
          <w:sz w:val="24"/>
          <w:szCs w:val="24"/>
          <w:lang w:val="id-ID"/>
        </w:rPr>
      </w:pPr>
      <w:r w:rsidRPr="00252E19">
        <w:rPr>
          <w:rFonts w:ascii="Footlight MT Light" w:hAnsi="Footlight MT Light"/>
          <w:b w:val="0"/>
          <w:spacing w:val="80"/>
          <w:sz w:val="24"/>
          <w:szCs w:val="24"/>
          <w:lang w:val="id-ID"/>
        </w:rPr>
        <w:t>(POKJA ULP)</w:t>
      </w:r>
    </w:p>
    <w:p w:rsidR="004F65D4" w:rsidRPr="00252E19" w:rsidRDefault="004F65D4" w:rsidP="004F65D4">
      <w:pPr>
        <w:contextualSpacing/>
        <w:jc w:val="center"/>
        <w:rPr>
          <w:rFonts w:ascii="Footlight MT Light" w:hAnsi="Footlight MT Light" w:cs="Tahoma"/>
          <w:sz w:val="24"/>
          <w:szCs w:val="24"/>
        </w:rPr>
      </w:pP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Kegiatan </w:t>
      </w:r>
      <w:r>
        <w:rPr>
          <w:rFonts w:ascii="Footlight MT Light" w:hAnsi="Footlight MT Light" w:cs="Tahoma"/>
          <w:sz w:val="24"/>
          <w:szCs w:val="24"/>
        </w:rPr>
        <w:t xml:space="preserve">Rehab </w:t>
      </w:r>
      <w:proofErr w:type="spellStart"/>
      <w:r>
        <w:rPr>
          <w:rFonts w:ascii="Footlight MT Light" w:hAnsi="Footlight MT Light" w:cs="Tahoma"/>
          <w:sz w:val="24"/>
          <w:szCs w:val="24"/>
        </w:rPr>
        <w:t>Sedang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/ </w:t>
      </w:r>
      <w:proofErr w:type="spellStart"/>
      <w:r>
        <w:rPr>
          <w:rFonts w:ascii="Footlight MT Light" w:hAnsi="Footlight MT Light" w:cs="Tahoma"/>
          <w:sz w:val="24"/>
          <w:szCs w:val="24"/>
        </w:rPr>
        <w:t>Berat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Gedung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Kantor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 </w:t>
      </w:r>
    </w:p>
    <w:p w:rsidR="004F65D4" w:rsidRPr="003217B3" w:rsidRDefault="004F65D4" w:rsidP="004F65D4">
      <w:pPr>
        <w:pStyle w:val="Title"/>
        <w:spacing w:before="0" w:after="0"/>
        <w:contextualSpacing/>
        <w:rPr>
          <w:rFonts w:ascii="Footlight MT Light" w:hAnsi="Footlight MT Light"/>
          <w:b w:val="0"/>
          <w:sz w:val="24"/>
          <w:szCs w:val="24"/>
        </w:rPr>
      </w:pPr>
      <w:r w:rsidRPr="00252E19">
        <w:rPr>
          <w:rFonts w:ascii="Footlight MT Light" w:hAnsi="Footlight MT Light"/>
          <w:b w:val="0"/>
          <w:sz w:val="24"/>
          <w:szCs w:val="24"/>
          <w:lang w:val="id-ID"/>
        </w:rPr>
        <w:t xml:space="preserve">Pekerjaan </w:t>
      </w:r>
      <w:r>
        <w:rPr>
          <w:rFonts w:ascii="Footlight MT Light" w:hAnsi="Footlight MT Light"/>
          <w:b w:val="0"/>
          <w:sz w:val="24"/>
          <w:szCs w:val="24"/>
        </w:rPr>
        <w:t xml:space="preserve">Rehab </w:t>
      </w:r>
      <w:proofErr w:type="spellStart"/>
      <w:r>
        <w:rPr>
          <w:rFonts w:ascii="Footlight MT Light" w:hAnsi="Footlight MT Light"/>
          <w:b w:val="0"/>
          <w:sz w:val="24"/>
          <w:szCs w:val="24"/>
        </w:rPr>
        <w:t>Atap</w:t>
      </w:r>
      <w:proofErr w:type="spellEnd"/>
      <w:r>
        <w:rPr>
          <w:rFonts w:ascii="Footlight MT Light" w:hAnsi="Footlight MT Light"/>
          <w:b w:val="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b w:val="0"/>
          <w:sz w:val="24"/>
          <w:szCs w:val="24"/>
        </w:rPr>
        <w:t>Gedung</w:t>
      </w:r>
      <w:proofErr w:type="spellEnd"/>
      <w:r>
        <w:rPr>
          <w:rFonts w:ascii="Footlight MT Light" w:hAnsi="Footlight MT Light"/>
          <w:b w:val="0"/>
          <w:sz w:val="24"/>
          <w:szCs w:val="24"/>
        </w:rPr>
        <w:t xml:space="preserve"> / Kantor</w:t>
      </w:r>
    </w:p>
    <w:p w:rsidR="004F65D4" w:rsidRPr="00252E19" w:rsidRDefault="004F65D4" w:rsidP="004F65D4">
      <w:pPr>
        <w:contextualSpacing/>
        <w:jc w:val="center"/>
        <w:rPr>
          <w:rFonts w:ascii="Footlight MT Light" w:hAnsi="Footlight MT Light" w:cs="Tahoma"/>
          <w:bCs/>
          <w:iCs/>
          <w:sz w:val="24"/>
          <w:szCs w:val="24"/>
          <w:lang w:val="fi-FI"/>
        </w:rPr>
      </w:pP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Dinas </w:t>
      </w:r>
      <w:proofErr w:type="spellStart"/>
      <w:r>
        <w:rPr>
          <w:rFonts w:ascii="Footlight MT Light" w:hAnsi="Footlight MT Light" w:cs="Tahoma"/>
          <w:sz w:val="24"/>
          <w:szCs w:val="24"/>
        </w:rPr>
        <w:t>Kependudukan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dan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Pencatatan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Sipil</w:t>
      </w:r>
      <w:proofErr w:type="spellEnd"/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 Kota Tegal</w:t>
      </w:r>
    </w:p>
    <w:p w:rsidR="004F65D4" w:rsidRDefault="004F65D4" w:rsidP="004F65D4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 w:rsidRPr="00252E19">
        <w:rPr>
          <w:rFonts w:ascii="Footlight MT Light" w:hAnsi="Footlight MT Light" w:cs="Tahoma"/>
          <w:sz w:val="24"/>
          <w:szCs w:val="24"/>
          <w:lang w:val="fi-FI"/>
        </w:rPr>
        <w:t xml:space="preserve">Tahun Anggaran 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>2017</w:t>
      </w:r>
    </w:p>
    <w:p w:rsidR="004F65D4" w:rsidRDefault="004F65D4" w:rsidP="004F65D4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>
        <w:rPr>
          <w:rFonts w:ascii="Footlight MT Light" w:hAnsi="Footlight MT Light"/>
          <w:b/>
          <w:noProof/>
          <w:sz w:val="24"/>
          <w:szCs w:val="24"/>
        </w:rPr>
        <w:pict>
          <v:line id="_x0000_s1027" style="position:absolute;left:0;text-align:left;z-index:251660288" from="0,8pt" to="486pt,8pt" strokeweight="1.06mm">
            <v:stroke joinstyle="miter"/>
          </v:line>
        </w:pict>
      </w:r>
    </w:p>
    <w:p w:rsidR="004F65D4" w:rsidRDefault="004F65D4" w:rsidP="004F65D4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4F65D4" w:rsidRDefault="004F65D4" w:rsidP="004F65D4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4F65D4" w:rsidRPr="006F637A" w:rsidRDefault="004F65D4" w:rsidP="004F65D4">
      <w:pPr>
        <w:jc w:val="center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  <w:u w:val="single"/>
          <w:lang w:val="fi-FI"/>
        </w:rPr>
        <w:t>PENGUMUMAN PEMENANG</w:t>
      </w:r>
    </w:p>
    <w:p w:rsidR="001921E3" w:rsidRPr="005844E1" w:rsidRDefault="004F65D4" w:rsidP="004F65D4">
      <w:pPr>
        <w:pStyle w:val="Title"/>
        <w:spacing w:before="0" w:after="0"/>
        <w:rPr>
          <w:rFonts w:ascii="Footlight MT Light" w:hAnsi="Footlight MT Light" w:cs="Tahoma"/>
          <w:b w:val="0"/>
          <w:sz w:val="24"/>
          <w:szCs w:val="24"/>
          <w:lang w:val="id-ID"/>
        </w:rPr>
      </w:pPr>
      <w:r w:rsidRPr="007A1BEB">
        <w:rPr>
          <w:rFonts w:ascii="Footlight MT Light" w:hAnsi="Footlight MT Light"/>
          <w:b w:val="0"/>
          <w:sz w:val="24"/>
          <w:szCs w:val="24"/>
          <w:lang w:val="fi-FI"/>
        </w:rPr>
        <w:t xml:space="preserve">Nomor : </w:t>
      </w:r>
      <w:r>
        <w:rPr>
          <w:rFonts w:ascii="Footlight MT Light" w:hAnsi="Footlight MT Light" w:cs="Tahoma"/>
          <w:b w:val="0"/>
          <w:sz w:val="24"/>
          <w:szCs w:val="24"/>
        </w:rPr>
        <w:t>12</w:t>
      </w:r>
      <w:r w:rsidRPr="009A38D2">
        <w:rPr>
          <w:rFonts w:ascii="Footlight MT Light" w:hAnsi="Footlight MT Light" w:cs="Tahoma"/>
          <w:b w:val="0"/>
          <w:sz w:val="24"/>
          <w:szCs w:val="24"/>
        </w:rPr>
        <w:t>/</w:t>
      </w:r>
      <w:proofErr w:type="spellStart"/>
      <w:r>
        <w:rPr>
          <w:rFonts w:ascii="Footlight MT Light" w:hAnsi="Footlight MT Light" w:cs="Tahoma"/>
          <w:b w:val="0"/>
          <w:sz w:val="24"/>
          <w:szCs w:val="24"/>
        </w:rPr>
        <w:t>Atap-Capil</w:t>
      </w:r>
      <w:proofErr w:type="spellEnd"/>
      <w:r>
        <w:rPr>
          <w:rFonts w:ascii="Footlight MT Light" w:hAnsi="Footlight MT Light" w:cs="Tahoma"/>
          <w:b w:val="0"/>
          <w:sz w:val="24"/>
          <w:szCs w:val="24"/>
        </w:rPr>
        <w:t>/VII/2017</w:t>
      </w:r>
    </w:p>
    <w:p w:rsidR="00591ACF" w:rsidRPr="005844E1" w:rsidRDefault="00591ACF" w:rsidP="001921E3">
      <w:pPr>
        <w:rPr>
          <w:rFonts w:ascii="Footlight MT Light" w:hAnsi="Footlight MT Light" w:cs="Tahoma"/>
          <w:sz w:val="24"/>
          <w:szCs w:val="24"/>
          <w:lang w:val="fi-FI"/>
        </w:rPr>
      </w:pPr>
    </w:p>
    <w:p w:rsidR="009D6B1D" w:rsidRPr="005844E1" w:rsidRDefault="009D6B1D" w:rsidP="009D6B1D">
      <w:pPr>
        <w:rPr>
          <w:rFonts w:ascii="Footlight MT Light" w:hAnsi="Footlight MT Light" w:cs="Tahoma"/>
          <w:sz w:val="24"/>
          <w:szCs w:val="24"/>
          <w:lang w:val="fi-FI"/>
        </w:rPr>
      </w:pPr>
    </w:p>
    <w:p w:rsidR="004F65D4" w:rsidRPr="00F4155E" w:rsidRDefault="004F65D4" w:rsidP="004F65D4">
      <w:pPr>
        <w:ind w:firstLine="720"/>
        <w:rPr>
          <w:rFonts w:ascii="Footlight MT Light" w:hAnsi="Footlight MT Light" w:cs="Tahoma"/>
          <w:sz w:val="24"/>
          <w:szCs w:val="24"/>
          <w:lang w:val="id-ID"/>
        </w:rPr>
      </w:pPr>
      <w:proofErr w:type="spellStart"/>
      <w:r w:rsidRPr="00F4155E">
        <w:rPr>
          <w:rFonts w:ascii="Footlight MT Light" w:hAnsi="Footlight MT Light" w:cs="Tahoma"/>
          <w:sz w:val="24"/>
          <w:szCs w:val="24"/>
        </w:rPr>
        <w:t>Pada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hari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ini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Kamis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tanggal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tiga</w:t>
      </w:r>
      <w:proofErr w:type="spellEnd"/>
      <w:r w:rsidRPr="00F4155E">
        <w:rPr>
          <w:rFonts w:ascii="Footlight MT Light" w:hAnsi="Footlight MT Light" w:cs="Tahoma"/>
          <w:sz w:val="24"/>
          <w:szCs w:val="24"/>
          <w:lang w:val="id-ID"/>
        </w:rPr>
        <w:t>belas</w:t>
      </w:r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bulan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>Ju</w:t>
      </w:r>
      <w:r>
        <w:rPr>
          <w:rFonts w:ascii="Footlight MT Light" w:hAnsi="Footlight MT Light" w:cs="Tahoma"/>
          <w:sz w:val="24"/>
          <w:szCs w:val="24"/>
        </w:rPr>
        <w:t>l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>i</w:t>
      </w:r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tahun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duaribu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tujuh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belas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(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>1</w:t>
      </w:r>
      <w:r>
        <w:rPr>
          <w:rFonts w:ascii="Footlight MT Light" w:hAnsi="Footlight MT Light" w:cs="Tahoma"/>
          <w:sz w:val="24"/>
          <w:szCs w:val="24"/>
        </w:rPr>
        <w:t>3</w:t>
      </w:r>
      <w:r w:rsidRPr="00F4155E">
        <w:rPr>
          <w:rFonts w:ascii="Footlight MT Light" w:hAnsi="Footlight MT Light" w:cs="Tahoma"/>
          <w:sz w:val="24"/>
          <w:szCs w:val="24"/>
        </w:rPr>
        <w:t>-0</w:t>
      </w:r>
      <w:r>
        <w:rPr>
          <w:rFonts w:ascii="Footlight MT Light" w:hAnsi="Footlight MT Light" w:cs="Tahoma"/>
          <w:sz w:val="24"/>
          <w:szCs w:val="24"/>
        </w:rPr>
        <w:t>7</w:t>
      </w:r>
      <w:r w:rsidRPr="00F4155E">
        <w:rPr>
          <w:rFonts w:ascii="Footlight MT Light" w:hAnsi="Footlight MT Light" w:cs="Tahoma"/>
          <w:sz w:val="24"/>
          <w:szCs w:val="24"/>
        </w:rPr>
        <w:t>-201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>7</w:t>
      </w:r>
      <w:r w:rsidRPr="00F4155E">
        <w:rPr>
          <w:rFonts w:ascii="Footlight MT Light" w:hAnsi="Footlight MT Light" w:cs="Tahoma"/>
          <w:sz w:val="24"/>
          <w:szCs w:val="24"/>
        </w:rPr>
        <w:t xml:space="preserve">) </w:t>
      </w:r>
      <w:proofErr w:type="spellStart"/>
      <w:r w:rsidRPr="00F4155E">
        <w:rPr>
          <w:rFonts w:ascii="Footlight MT Light" w:hAnsi="Footlight MT Light" w:cs="Tahoma"/>
          <w:sz w:val="24"/>
          <w:szCs w:val="24"/>
        </w:rPr>
        <w:t>melalui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Portal </w:t>
      </w:r>
      <w:proofErr w:type="spellStart"/>
      <w:proofErr w:type="gramStart"/>
      <w:r w:rsidRPr="00F4155E">
        <w:rPr>
          <w:rFonts w:ascii="Footlight MT Light" w:hAnsi="Footlight MT Light" w:cs="Tahoma"/>
          <w:sz w:val="24"/>
          <w:szCs w:val="24"/>
        </w:rPr>
        <w:t>Pengadaan</w:t>
      </w:r>
      <w:proofErr w:type="spellEnd"/>
      <w:r w:rsidRPr="00F4155E">
        <w:rPr>
          <w:rFonts w:ascii="Footlight MT Light" w:hAnsi="Footlight MT Light" w:cs="Tahoma"/>
          <w:sz w:val="24"/>
          <w:szCs w:val="24"/>
        </w:rPr>
        <w:t xml:space="preserve"> :</w:t>
      </w:r>
      <w:proofErr w:type="gramEnd"/>
      <w:r w:rsidRPr="00F4155E">
        <w:rPr>
          <w:rFonts w:ascii="Footlight MT Light" w:hAnsi="Footlight MT Light" w:cs="Tahoma"/>
          <w:sz w:val="24"/>
          <w:szCs w:val="24"/>
        </w:rPr>
        <w:t xml:space="preserve"> </w:t>
      </w:r>
      <w:r w:rsidRPr="00F4155E">
        <w:rPr>
          <w:rFonts w:ascii="Footlight MT Light" w:hAnsi="Footlight MT Light" w:cs="Tahoma"/>
          <w:iCs/>
          <w:color w:val="000000"/>
          <w:sz w:val="24"/>
          <w:szCs w:val="24"/>
        </w:rPr>
        <w:t>lpse.tegalkota.go.id</w:t>
      </w:r>
      <w:r w:rsidRPr="00F4155E">
        <w:rPr>
          <w:rFonts w:ascii="Footlight MT Light" w:hAnsi="Footlight MT Light" w:cs="Tahoma"/>
          <w:iCs/>
          <w:color w:val="000000"/>
          <w:sz w:val="24"/>
          <w:szCs w:val="24"/>
          <w:lang w:val="id-ID"/>
        </w:rPr>
        <w:t xml:space="preserve">,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Kelompok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Kerja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r w:rsidRPr="005405E4">
        <w:rPr>
          <w:rFonts w:ascii="Footlight MT Light" w:hAnsi="Footlight MT Light"/>
          <w:sz w:val="24"/>
          <w:szCs w:val="24"/>
          <w:lang w:val="fi-FI"/>
        </w:rPr>
        <w:t>Unit Layanan Pe</w:t>
      </w:r>
      <w:proofErr w:type="spellStart"/>
      <w:r w:rsidRPr="005405E4">
        <w:rPr>
          <w:rFonts w:ascii="Footlight MT Light" w:hAnsi="Footlight MT Light"/>
          <w:sz w:val="24"/>
          <w:szCs w:val="24"/>
        </w:rPr>
        <w:t>ngadaan</w:t>
      </w:r>
      <w:proofErr w:type="spellEnd"/>
      <w:r w:rsidRPr="005405E4">
        <w:rPr>
          <w:rFonts w:ascii="Footlight MT Light" w:hAnsi="Footlight MT Light"/>
          <w:sz w:val="24"/>
          <w:szCs w:val="24"/>
          <w:lang w:val="sv-SE"/>
        </w:rPr>
        <w:t xml:space="preserve"> 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Kegiatan </w:t>
      </w:r>
      <w:r>
        <w:rPr>
          <w:rFonts w:ascii="Footlight MT Light" w:hAnsi="Footlight MT Light" w:cs="Tahoma"/>
          <w:sz w:val="24"/>
          <w:szCs w:val="24"/>
        </w:rPr>
        <w:t xml:space="preserve">Rehab </w:t>
      </w:r>
      <w:proofErr w:type="spellStart"/>
      <w:r>
        <w:rPr>
          <w:rFonts w:ascii="Footlight MT Light" w:hAnsi="Footlight MT Light" w:cs="Tahoma"/>
          <w:sz w:val="24"/>
          <w:szCs w:val="24"/>
        </w:rPr>
        <w:t>Sedang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/ </w:t>
      </w:r>
      <w:proofErr w:type="spellStart"/>
      <w:r>
        <w:rPr>
          <w:rFonts w:ascii="Footlight MT Light" w:hAnsi="Footlight MT Light" w:cs="Tahoma"/>
          <w:sz w:val="24"/>
          <w:szCs w:val="24"/>
        </w:rPr>
        <w:t>Berat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Gedung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Kantor </w:t>
      </w:r>
      <w:r w:rsidRPr="00990ABE">
        <w:rPr>
          <w:rFonts w:ascii="Footlight MT Light" w:hAnsi="Footlight MT Light"/>
          <w:sz w:val="24"/>
          <w:szCs w:val="24"/>
          <w:lang w:val="id-ID"/>
        </w:rPr>
        <w:t xml:space="preserve">Pekerjaan </w:t>
      </w:r>
      <w:r w:rsidRPr="00990ABE">
        <w:rPr>
          <w:rFonts w:ascii="Footlight MT Light" w:hAnsi="Footlight MT Light"/>
          <w:sz w:val="24"/>
          <w:szCs w:val="24"/>
        </w:rPr>
        <w:t xml:space="preserve">Rehab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Atap</w:t>
      </w:r>
      <w:proofErr w:type="spellEnd"/>
      <w:r w:rsidRPr="00990A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Gedung</w:t>
      </w:r>
      <w:proofErr w:type="spellEnd"/>
      <w:r w:rsidRPr="00990ABE">
        <w:rPr>
          <w:rFonts w:ascii="Footlight MT Light" w:hAnsi="Footlight MT Light"/>
          <w:sz w:val="24"/>
          <w:szCs w:val="24"/>
        </w:rPr>
        <w:t xml:space="preserve"> / Kantor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pada</w:t>
      </w:r>
      <w:proofErr w:type="spellEnd"/>
      <w:r>
        <w:rPr>
          <w:rFonts w:ascii="Footlight MT Light" w:hAnsi="Footlight MT Light"/>
          <w:b/>
          <w:sz w:val="24"/>
          <w:szCs w:val="24"/>
        </w:rPr>
        <w:t xml:space="preserve"> 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Dinas </w:t>
      </w:r>
      <w:proofErr w:type="spellStart"/>
      <w:r>
        <w:rPr>
          <w:rFonts w:ascii="Footlight MT Light" w:hAnsi="Footlight MT Light" w:cs="Tahoma"/>
          <w:sz w:val="24"/>
          <w:szCs w:val="24"/>
        </w:rPr>
        <w:t>Kependudukan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dan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Pencatatan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Sipil</w:t>
      </w:r>
      <w:proofErr w:type="spellEnd"/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 Kota Tegal</w:t>
      </w:r>
      <w:r w:rsidRPr="005405E4">
        <w:rPr>
          <w:rFonts w:ascii="Footlight MT Light" w:hAnsi="Footlight MT Light"/>
          <w:sz w:val="24"/>
          <w:szCs w:val="24"/>
          <w:lang w:val="fi-FI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Tahun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Anggaran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2017</w:t>
      </w:r>
      <w:r w:rsidRPr="00F4155E">
        <w:rPr>
          <w:rFonts w:ascii="Footlight MT Light" w:hAnsi="Footlight MT Light" w:cs="Tahoma"/>
          <w:sz w:val="24"/>
          <w:szCs w:val="24"/>
        </w:rPr>
        <w:t>,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berdasarkan </w:t>
      </w:r>
      <w:proofErr w:type="spellStart"/>
      <w:r>
        <w:rPr>
          <w:rFonts w:ascii="Footlight MT Light" w:hAnsi="Footlight MT Light" w:cs="Tahoma"/>
          <w:sz w:val="24"/>
          <w:szCs w:val="24"/>
        </w:rPr>
        <w:t>Penetapan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Pemenang</w:t>
      </w:r>
      <w:proofErr w:type="spellEnd"/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</w:t>
      </w:r>
      <w:r w:rsidRPr="00F4155E">
        <w:rPr>
          <w:rFonts w:ascii="Footlight MT Light" w:hAnsi="Footlight MT Light" w:cs="Tahoma"/>
          <w:sz w:val="24"/>
          <w:szCs w:val="24"/>
          <w:lang w:val="fi-FI"/>
        </w:rPr>
        <w:t xml:space="preserve">Nomor : </w:t>
      </w:r>
      <w:r>
        <w:rPr>
          <w:rFonts w:ascii="Footlight MT Light" w:hAnsi="Footlight MT Light" w:cs="Tahoma"/>
          <w:sz w:val="24"/>
          <w:szCs w:val="24"/>
        </w:rPr>
        <w:t>11</w:t>
      </w:r>
      <w:r w:rsidRPr="001B44B2">
        <w:rPr>
          <w:rFonts w:ascii="Footlight MT Light" w:hAnsi="Footlight MT Light" w:cs="Tahoma"/>
          <w:sz w:val="24"/>
          <w:szCs w:val="24"/>
        </w:rPr>
        <w:t>/</w:t>
      </w:r>
      <w:proofErr w:type="spellStart"/>
      <w:r w:rsidRPr="001B44B2">
        <w:rPr>
          <w:rFonts w:ascii="Footlight MT Light" w:hAnsi="Footlight MT Light" w:cs="Tahoma"/>
          <w:sz w:val="24"/>
          <w:szCs w:val="24"/>
        </w:rPr>
        <w:t>Atap-Capil</w:t>
      </w:r>
      <w:proofErr w:type="spellEnd"/>
      <w:r w:rsidRPr="001B44B2">
        <w:rPr>
          <w:rFonts w:ascii="Footlight MT Light" w:hAnsi="Footlight MT Light" w:cs="Tahoma"/>
          <w:sz w:val="24"/>
          <w:szCs w:val="24"/>
        </w:rPr>
        <w:t>/VII/2017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tanggal 1</w:t>
      </w:r>
      <w:r>
        <w:rPr>
          <w:rFonts w:ascii="Footlight MT Light" w:hAnsi="Footlight MT Light" w:cs="Tahoma"/>
          <w:sz w:val="24"/>
          <w:szCs w:val="24"/>
        </w:rPr>
        <w:t>2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Ju</w:t>
      </w:r>
      <w:proofErr w:type="spellStart"/>
      <w:r>
        <w:rPr>
          <w:rFonts w:ascii="Footlight MT Light" w:hAnsi="Footlight MT Light" w:cs="Tahoma"/>
          <w:sz w:val="24"/>
          <w:szCs w:val="24"/>
        </w:rPr>
        <w:t>li</w:t>
      </w:r>
      <w:proofErr w:type="spellEnd"/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2017 </w:t>
      </w:r>
      <w:proofErr w:type="spellStart"/>
      <w:r w:rsidRPr="00F4155E">
        <w:rPr>
          <w:rFonts w:ascii="Footlight MT Light" w:hAnsi="Footlight MT Light" w:cs="Tahoma"/>
          <w:color w:val="000000"/>
          <w:sz w:val="24"/>
          <w:szCs w:val="24"/>
        </w:rPr>
        <w:t>selanjutnya</w:t>
      </w:r>
      <w:proofErr w:type="spellEnd"/>
      <w:r w:rsidRPr="00F4155E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mengumumkan</w:t>
      </w:r>
      <w:proofErr w:type="spellEnd"/>
      <w:r w:rsidRPr="00F4155E">
        <w:rPr>
          <w:rFonts w:ascii="Footlight MT Light" w:hAnsi="Footlight MT Light" w:cs="Tahoma"/>
          <w:sz w:val="24"/>
          <w:szCs w:val="24"/>
          <w:lang w:val="id-ID"/>
        </w:rPr>
        <w:t xml:space="preserve"> </w:t>
      </w:r>
      <w:r w:rsidRPr="00F4155E">
        <w:rPr>
          <w:rFonts w:ascii="Footlight MT Light" w:hAnsi="Footlight MT Light" w:cs="Tahoma"/>
          <w:sz w:val="24"/>
          <w:szCs w:val="24"/>
        </w:rPr>
        <w:t>p</w:t>
      </w:r>
      <w:r w:rsidRPr="00F4155E">
        <w:rPr>
          <w:rFonts w:ascii="Footlight MT Light" w:hAnsi="Footlight MT Light" w:cs="Tahoma"/>
          <w:sz w:val="24"/>
          <w:szCs w:val="24"/>
          <w:lang w:val="id-ID"/>
        </w:rPr>
        <w:t>emenang sebagai berikut :</w:t>
      </w:r>
    </w:p>
    <w:p w:rsidR="004F65D4" w:rsidRPr="00F4155E" w:rsidRDefault="004F65D4" w:rsidP="004F65D4">
      <w:pPr>
        <w:pStyle w:val="ListParagraph"/>
        <w:tabs>
          <w:tab w:val="left" w:pos="900"/>
        </w:tabs>
        <w:ind w:left="284"/>
        <w:rPr>
          <w:rFonts w:ascii="Footlight MT Light" w:hAnsi="Footlight MT Light" w:cs="Tahoma"/>
          <w:sz w:val="24"/>
          <w:szCs w:val="24"/>
        </w:rPr>
      </w:pPr>
    </w:p>
    <w:p w:rsidR="004F65D4" w:rsidRPr="00F4155E" w:rsidRDefault="004F65D4" w:rsidP="004F65D4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4500"/>
        </w:tabs>
        <w:autoSpaceDE w:val="0"/>
        <w:autoSpaceDN w:val="0"/>
        <w:adjustRightInd w:val="0"/>
        <w:ind w:left="360" w:hanging="346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F4155E">
        <w:rPr>
          <w:rFonts w:ascii="Footlight MT Light" w:hAnsi="Footlight MT Light" w:cs="Tahoma"/>
          <w:sz w:val="24"/>
          <w:szCs w:val="24"/>
          <w:lang w:val="fi-FI"/>
        </w:rPr>
        <w:t xml:space="preserve">PEMENANG </w:t>
      </w:r>
    </w:p>
    <w:p w:rsidR="004F65D4" w:rsidRPr="0051352B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51352B">
        <w:rPr>
          <w:rFonts w:ascii="Footlight MT Light" w:hAnsi="Footlight MT Light" w:cs="Tahoma"/>
          <w:sz w:val="24"/>
          <w:szCs w:val="24"/>
        </w:rPr>
        <w:t>Nam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>a Perusahaan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r w:rsidRPr="0051352B">
        <w:rPr>
          <w:rFonts w:ascii="Footlight MT Light" w:hAnsi="Footlight MT Light" w:cs="Tahoma"/>
          <w:color w:val="000000"/>
          <w:sz w:val="24"/>
          <w:szCs w:val="24"/>
        </w:rPr>
        <w:t>CV. ESSE BANGUN PRIMA</w:t>
      </w:r>
    </w:p>
    <w:p w:rsidR="004F65D4" w:rsidRPr="0051352B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51352B">
        <w:rPr>
          <w:rFonts w:ascii="Footlight MT Light" w:hAnsi="Footlight MT Light" w:cs="Tahoma"/>
          <w:sz w:val="24"/>
          <w:szCs w:val="24"/>
          <w:lang w:val="fi-FI"/>
        </w:rPr>
        <w:t>Alamat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r w:rsidRPr="0051352B">
        <w:rPr>
          <w:rFonts w:ascii="Footlight MT Light" w:hAnsi="Footlight MT Light" w:cs="Tahoma"/>
          <w:color w:val="000000"/>
          <w:sz w:val="24"/>
          <w:szCs w:val="24"/>
        </w:rPr>
        <w:t>J</w:t>
      </w:r>
      <w:r>
        <w:rPr>
          <w:rFonts w:ascii="Footlight MT Light" w:hAnsi="Footlight MT Light" w:cs="Tahoma"/>
          <w:color w:val="000000"/>
          <w:sz w:val="24"/>
          <w:szCs w:val="24"/>
        </w:rPr>
        <w:t>l</w:t>
      </w:r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.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S</w:t>
      </w:r>
      <w:r>
        <w:rPr>
          <w:rFonts w:ascii="Footlight MT Light" w:hAnsi="Footlight MT Light" w:cs="Tahoma"/>
          <w:color w:val="000000"/>
          <w:sz w:val="24"/>
          <w:szCs w:val="24"/>
        </w:rPr>
        <w:t>erayu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G</w:t>
      </w:r>
      <w:r>
        <w:rPr>
          <w:rFonts w:ascii="Footlight MT Light" w:hAnsi="Footlight MT Light" w:cs="Tahoma"/>
          <w:color w:val="000000"/>
          <w:sz w:val="24"/>
          <w:szCs w:val="24"/>
        </w:rPr>
        <w:t>g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>. V N</w:t>
      </w:r>
      <w:r>
        <w:rPr>
          <w:rFonts w:ascii="Footlight MT Light" w:hAnsi="Footlight MT Light" w:cs="Tahoma"/>
          <w:color w:val="000000"/>
          <w:sz w:val="24"/>
          <w:szCs w:val="24"/>
        </w:rPr>
        <w:t>o</w:t>
      </w:r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. 24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M</w:t>
      </w:r>
      <w:r>
        <w:rPr>
          <w:rFonts w:ascii="Footlight MT Light" w:hAnsi="Footlight MT Light" w:cs="Tahoma"/>
          <w:color w:val="000000"/>
          <w:sz w:val="24"/>
          <w:szCs w:val="24"/>
        </w:rPr>
        <w:t>intaragen</w:t>
      </w:r>
      <w:proofErr w:type="spellEnd"/>
      <w:r>
        <w:rPr>
          <w:rFonts w:ascii="Footlight MT Light" w:hAnsi="Footlight MT Light" w:cs="Tahoma"/>
          <w:color w:val="000000"/>
          <w:sz w:val="24"/>
          <w:szCs w:val="24"/>
        </w:rPr>
        <w:t xml:space="preserve"> -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T</w:t>
      </w:r>
      <w:r>
        <w:rPr>
          <w:rFonts w:ascii="Footlight MT Light" w:hAnsi="Footlight MT Light" w:cs="Tahoma"/>
          <w:color w:val="000000"/>
          <w:sz w:val="24"/>
          <w:szCs w:val="24"/>
        </w:rPr>
        <w:t>egal</w:t>
      </w:r>
      <w:proofErr w:type="spellEnd"/>
    </w:p>
    <w:p w:rsidR="004F65D4" w:rsidRPr="001B44B2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51352B">
        <w:rPr>
          <w:rFonts w:ascii="Footlight MT Light" w:hAnsi="Footlight MT Light" w:cs="Tahoma"/>
          <w:sz w:val="24"/>
          <w:szCs w:val="24"/>
          <w:lang w:val="fi-FI"/>
        </w:rPr>
        <w:t>NPWP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51352B">
        <w:rPr>
          <w:rFonts w:ascii="Footlight MT Light" w:hAnsi="Footlight MT Light" w:cs="Tahoma"/>
          <w:color w:val="000000"/>
          <w:sz w:val="24"/>
          <w:szCs w:val="24"/>
          <w:lang w:val="fi-FI"/>
        </w:rPr>
        <w:t xml:space="preserve"> </w:t>
      </w:r>
      <w:r w:rsidRPr="0051352B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51352B">
        <w:rPr>
          <w:rFonts w:ascii="Footlight MT Light" w:hAnsi="Footlight MT Light" w:cs="Tahoma"/>
          <w:color w:val="000000"/>
          <w:sz w:val="24"/>
          <w:szCs w:val="24"/>
        </w:rPr>
        <w:t>02.105.097.6-501.000</w:t>
      </w:r>
    </w:p>
    <w:p w:rsidR="004F65D4" w:rsidRPr="0051352B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F4155E">
        <w:rPr>
          <w:rFonts w:ascii="Footlight MT Light" w:hAnsi="Footlight MT Light" w:cs="Tahoma"/>
          <w:sz w:val="24"/>
          <w:szCs w:val="24"/>
          <w:lang w:val="fi-FI"/>
        </w:rPr>
        <w:t>Harga Perkiraan Sendiri</w:t>
      </w:r>
      <w:r w:rsidRPr="007C6217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ab/>
        <w:t>:</w:t>
      </w:r>
      <w:r>
        <w:rPr>
          <w:rFonts w:ascii="Footlight MT Light" w:hAnsi="Footlight MT Light"/>
          <w:sz w:val="24"/>
          <w:szCs w:val="24"/>
        </w:rPr>
        <w:tab/>
      </w:r>
      <w:proofErr w:type="spellStart"/>
      <w:r w:rsidRPr="007C6217">
        <w:rPr>
          <w:rFonts w:ascii="Footlight MT Light" w:hAnsi="Footlight MT Light"/>
          <w:sz w:val="24"/>
          <w:szCs w:val="24"/>
        </w:rPr>
        <w:t>Rp</w:t>
      </w:r>
      <w:proofErr w:type="spellEnd"/>
      <w:r w:rsidRPr="007C6217">
        <w:rPr>
          <w:rFonts w:ascii="Footlight MT Light" w:hAnsi="Footlight MT Light"/>
          <w:sz w:val="24"/>
          <w:szCs w:val="24"/>
        </w:rPr>
        <w:t xml:space="preserve">. </w:t>
      </w:r>
      <w:r w:rsidRPr="004F65D4">
        <w:rPr>
          <w:rFonts w:ascii="Footlight MT Light" w:hAnsi="Footlight MT Light" w:cs="Tahoma"/>
          <w:color w:val="000000"/>
          <w:sz w:val="24"/>
          <w:szCs w:val="24"/>
        </w:rPr>
        <w:t>347.625.300,00</w:t>
      </w:r>
      <w:r w:rsidRPr="007C6217">
        <w:rPr>
          <w:rFonts w:ascii="Footlight MT Light" w:hAnsi="Footlight MT Light"/>
          <w:sz w:val="24"/>
          <w:szCs w:val="24"/>
        </w:rPr>
        <w:t xml:space="preserve">  (</w:t>
      </w:r>
      <w:proofErr w:type="spellStart"/>
      <w:r w:rsidRPr="007C6217">
        <w:rPr>
          <w:rFonts w:ascii="Footlight MT Light" w:hAnsi="Footlight MT Light"/>
          <w:sz w:val="24"/>
          <w:szCs w:val="24"/>
        </w:rPr>
        <w:t>Tiga</w:t>
      </w:r>
      <w:proofErr w:type="spellEnd"/>
      <w:r w:rsidRPr="007C621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ratus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empat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puluh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tujuh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juta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enam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ratus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dua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puluh</w:t>
      </w:r>
      <w:proofErr w:type="spellEnd"/>
      <w:r>
        <w:rPr>
          <w:rFonts w:ascii="Footlight MT Light" w:hAnsi="Footlight MT Light"/>
          <w:sz w:val="24"/>
          <w:szCs w:val="24"/>
        </w:rPr>
        <w:t xml:space="preserve"> lima </w:t>
      </w:r>
      <w:proofErr w:type="spellStart"/>
      <w:r>
        <w:rPr>
          <w:rFonts w:ascii="Footlight MT Light" w:hAnsi="Footlight MT Light"/>
          <w:sz w:val="24"/>
          <w:szCs w:val="24"/>
        </w:rPr>
        <w:t>ribu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tiga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ratus</w:t>
      </w:r>
      <w:proofErr w:type="spellEnd"/>
      <w:r w:rsidRPr="007C6217">
        <w:rPr>
          <w:rFonts w:ascii="Footlight MT Light" w:hAnsi="Footlight MT Light"/>
          <w:sz w:val="24"/>
          <w:szCs w:val="24"/>
        </w:rPr>
        <w:t xml:space="preserve"> rupiah)</w:t>
      </w:r>
    </w:p>
    <w:p w:rsidR="004F65D4" w:rsidRPr="0051352B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eastAsia="SimSun" w:hAnsi="Footlight MT Light" w:cs="Tahoma"/>
          <w:sz w:val="24"/>
          <w:szCs w:val="24"/>
          <w:lang w:val="fi-FI" w:eastAsia="zh-CN"/>
        </w:rPr>
      </w:pPr>
      <w:r w:rsidRPr="0051352B">
        <w:rPr>
          <w:rFonts w:ascii="Footlight MT Light" w:hAnsi="Footlight MT Light" w:cs="Tahoma"/>
          <w:sz w:val="24"/>
          <w:szCs w:val="24"/>
          <w:lang w:val="fi-FI"/>
        </w:rPr>
        <w:t>Harga Penawaran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Rp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. 326.211.600,00 (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Tiga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dua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puluh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enam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juta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dua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sebelas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ribu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enam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rupiah )</w:t>
      </w:r>
    </w:p>
    <w:p w:rsidR="004F65D4" w:rsidRPr="0051352B" w:rsidRDefault="004F65D4" w:rsidP="004F65D4">
      <w:pPr>
        <w:pStyle w:val="ListParagraph"/>
        <w:widowControl w:val="0"/>
        <w:numPr>
          <w:ilvl w:val="0"/>
          <w:numId w:val="12"/>
        </w:numPr>
        <w:tabs>
          <w:tab w:val="clear" w:pos="1530"/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 w:hanging="3690"/>
        <w:contextualSpacing w:val="0"/>
        <w:rPr>
          <w:rFonts w:ascii="Footlight MT Light" w:eastAsia="SimSun" w:hAnsi="Footlight MT Light" w:cs="Tahoma"/>
          <w:sz w:val="24"/>
          <w:szCs w:val="24"/>
          <w:lang w:val="fi-FI" w:eastAsia="zh-CN"/>
        </w:rPr>
      </w:pPr>
      <w:r w:rsidRPr="0051352B">
        <w:rPr>
          <w:rFonts w:ascii="Footlight MT Light" w:hAnsi="Footlight MT Light" w:cs="Tahoma"/>
          <w:sz w:val="24"/>
          <w:szCs w:val="24"/>
          <w:lang w:val="fi-FI"/>
        </w:rPr>
        <w:t>Harga Penawaran Terkoreksi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51352B">
        <w:rPr>
          <w:rFonts w:ascii="Footlight MT Light" w:hAnsi="Footlight MT Light" w:cs="Tahoma"/>
          <w:sz w:val="24"/>
          <w:szCs w:val="24"/>
          <w:lang w:val="fi-FI"/>
        </w:rPr>
        <w:tab/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Rp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. 326.211.600,00 (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Tiga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dua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puluh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enam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juta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dua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sebelas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ribu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enam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51352B">
        <w:rPr>
          <w:rFonts w:ascii="Footlight MT Light" w:hAnsi="Footlight MT Light" w:cs="Tahoma"/>
          <w:color w:val="000000"/>
          <w:sz w:val="24"/>
          <w:szCs w:val="24"/>
        </w:rPr>
        <w:t>ratus</w:t>
      </w:r>
      <w:proofErr w:type="spellEnd"/>
      <w:r w:rsidRPr="0051352B">
        <w:rPr>
          <w:rFonts w:ascii="Footlight MT Light" w:hAnsi="Footlight MT Light" w:cs="Tahoma"/>
          <w:color w:val="000000"/>
          <w:sz w:val="24"/>
          <w:szCs w:val="24"/>
        </w:rPr>
        <w:t xml:space="preserve"> rupiah )</w:t>
      </w:r>
    </w:p>
    <w:p w:rsidR="004F65D4" w:rsidRPr="0051352B" w:rsidRDefault="004F65D4" w:rsidP="004F65D4">
      <w:pPr>
        <w:pStyle w:val="ListParagraph"/>
        <w:widowControl w:val="0"/>
        <w:tabs>
          <w:tab w:val="left" w:pos="720"/>
          <w:tab w:val="left" w:pos="2160"/>
          <w:tab w:val="left" w:pos="3780"/>
          <w:tab w:val="left" w:pos="4050"/>
        </w:tabs>
        <w:autoSpaceDE w:val="0"/>
        <w:autoSpaceDN w:val="0"/>
        <w:adjustRightInd w:val="0"/>
        <w:ind w:left="405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</w:p>
    <w:p w:rsidR="004F65D4" w:rsidRDefault="004F65D4" w:rsidP="004F65D4">
      <w:pPr>
        <w:rPr>
          <w:rFonts w:ascii="Footlight MT Light" w:hAnsi="Footlight MT Light" w:cs="Tahoma"/>
          <w:sz w:val="24"/>
          <w:szCs w:val="24"/>
        </w:rPr>
      </w:pPr>
      <w:r w:rsidRPr="00E050D1">
        <w:rPr>
          <w:rFonts w:ascii="Footlight MT Light" w:hAnsi="Footlight MT Light" w:cs="Tahoma"/>
          <w:sz w:val="24"/>
          <w:szCs w:val="22"/>
          <w:lang w:val="fi-FI"/>
        </w:rPr>
        <w:t xml:space="preserve">Peserta pelelangan dapat menyampaikan sanggahan secara online melalui website pengadaan : lpse.tegalkota.go.id atas pengumuman pemenang ini kepada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Kelompok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Kerja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r w:rsidRPr="005405E4">
        <w:rPr>
          <w:rFonts w:ascii="Footlight MT Light" w:hAnsi="Footlight MT Light"/>
          <w:sz w:val="24"/>
          <w:szCs w:val="24"/>
          <w:lang w:val="fi-FI"/>
        </w:rPr>
        <w:t>Unit Layanan Pe</w:t>
      </w:r>
      <w:proofErr w:type="spellStart"/>
      <w:r w:rsidRPr="005405E4">
        <w:rPr>
          <w:rFonts w:ascii="Footlight MT Light" w:hAnsi="Footlight MT Light"/>
          <w:sz w:val="24"/>
          <w:szCs w:val="24"/>
        </w:rPr>
        <w:t>ngadaan</w:t>
      </w:r>
      <w:proofErr w:type="spellEnd"/>
      <w:r w:rsidRPr="005405E4">
        <w:rPr>
          <w:rFonts w:ascii="Footlight MT Light" w:hAnsi="Footlight MT Light"/>
          <w:sz w:val="24"/>
          <w:szCs w:val="24"/>
          <w:lang w:val="sv-SE"/>
        </w:rPr>
        <w:t xml:space="preserve"> 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Kegiatan </w:t>
      </w:r>
      <w:r>
        <w:rPr>
          <w:rFonts w:ascii="Footlight MT Light" w:hAnsi="Footlight MT Light" w:cs="Tahoma"/>
          <w:sz w:val="24"/>
          <w:szCs w:val="24"/>
        </w:rPr>
        <w:t xml:space="preserve">Rehab </w:t>
      </w:r>
      <w:proofErr w:type="spellStart"/>
      <w:r>
        <w:rPr>
          <w:rFonts w:ascii="Footlight MT Light" w:hAnsi="Footlight MT Light" w:cs="Tahoma"/>
          <w:sz w:val="24"/>
          <w:szCs w:val="24"/>
        </w:rPr>
        <w:t>Sedang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/ </w:t>
      </w:r>
      <w:proofErr w:type="spellStart"/>
      <w:r>
        <w:rPr>
          <w:rFonts w:ascii="Footlight MT Light" w:hAnsi="Footlight MT Light" w:cs="Tahoma"/>
          <w:sz w:val="24"/>
          <w:szCs w:val="24"/>
        </w:rPr>
        <w:t>Berat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Gedung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Kantor </w:t>
      </w:r>
      <w:r w:rsidRPr="00990ABE">
        <w:rPr>
          <w:rFonts w:ascii="Footlight MT Light" w:hAnsi="Footlight MT Light"/>
          <w:sz w:val="24"/>
          <w:szCs w:val="24"/>
          <w:lang w:val="id-ID"/>
        </w:rPr>
        <w:t xml:space="preserve">Pekerjaan </w:t>
      </w:r>
      <w:r w:rsidRPr="00990ABE">
        <w:rPr>
          <w:rFonts w:ascii="Footlight MT Light" w:hAnsi="Footlight MT Light"/>
          <w:sz w:val="24"/>
          <w:szCs w:val="24"/>
        </w:rPr>
        <w:t xml:space="preserve">Rehab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Atap</w:t>
      </w:r>
      <w:proofErr w:type="spellEnd"/>
      <w:r w:rsidRPr="00990A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Gedung</w:t>
      </w:r>
      <w:proofErr w:type="spellEnd"/>
      <w:r w:rsidRPr="00990ABE">
        <w:rPr>
          <w:rFonts w:ascii="Footlight MT Light" w:hAnsi="Footlight MT Light"/>
          <w:sz w:val="24"/>
          <w:szCs w:val="24"/>
        </w:rPr>
        <w:t xml:space="preserve"> / Kantor </w:t>
      </w:r>
      <w:proofErr w:type="spellStart"/>
      <w:r w:rsidRPr="00990ABE">
        <w:rPr>
          <w:rFonts w:ascii="Footlight MT Light" w:hAnsi="Footlight MT Light"/>
          <w:sz w:val="24"/>
          <w:szCs w:val="24"/>
        </w:rPr>
        <w:t>pada</w:t>
      </w:r>
      <w:proofErr w:type="spellEnd"/>
      <w:r>
        <w:rPr>
          <w:rFonts w:ascii="Footlight MT Light" w:hAnsi="Footlight MT Light"/>
          <w:b/>
          <w:sz w:val="24"/>
          <w:szCs w:val="24"/>
        </w:rPr>
        <w:t xml:space="preserve"> </w:t>
      </w:r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Dinas </w:t>
      </w:r>
      <w:proofErr w:type="spellStart"/>
      <w:r>
        <w:rPr>
          <w:rFonts w:ascii="Footlight MT Light" w:hAnsi="Footlight MT Light" w:cs="Tahoma"/>
          <w:sz w:val="24"/>
          <w:szCs w:val="24"/>
        </w:rPr>
        <w:t>Kependudukan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dan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Pencatatan</w:t>
      </w:r>
      <w:proofErr w:type="spellEnd"/>
      <w:r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Sipil</w:t>
      </w:r>
      <w:proofErr w:type="spellEnd"/>
      <w:r w:rsidRPr="00252E19">
        <w:rPr>
          <w:rFonts w:ascii="Footlight MT Light" w:hAnsi="Footlight MT Light" w:cs="Tahoma"/>
          <w:sz w:val="24"/>
          <w:szCs w:val="24"/>
          <w:lang w:val="id-ID"/>
        </w:rPr>
        <w:t xml:space="preserve"> Kota Tegal</w:t>
      </w:r>
      <w:r w:rsidRPr="005405E4">
        <w:rPr>
          <w:rFonts w:ascii="Footlight MT Light" w:hAnsi="Footlight MT Light"/>
          <w:sz w:val="24"/>
          <w:szCs w:val="24"/>
          <w:lang w:val="fi-FI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Tahun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405E4">
        <w:rPr>
          <w:rFonts w:ascii="Footlight MT Light" w:hAnsi="Footlight MT Light"/>
          <w:sz w:val="24"/>
          <w:szCs w:val="24"/>
        </w:rPr>
        <w:t>Anggaran</w:t>
      </w:r>
      <w:proofErr w:type="spellEnd"/>
      <w:r w:rsidRPr="005405E4">
        <w:rPr>
          <w:rFonts w:ascii="Footlight MT Light" w:hAnsi="Footlight MT Light"/>
          <w:sz w:val="24"/>
          <w:szCs w:val="24"/>
        </w:rPr>
        <w:t xml:space="preserve"> 2017</w:t>
      </w:r>
      <w:r w:rsidRPr="00E050D1">
        <w:rPr>
          <w:rFonts w:ascii="Footlight MT Light" w:hAnsi="Footlight MT Light" w:cs="Tahoma"/>
          <w:sz w:val="24"/>
          <w:szCs w:val="22"/>
          <w:lang w:val="fi-FI"/>
        </w:rPr>
        <w:t xml:space="preserve"> dalam waktu 3 (tiga) hari kerja setelah pengumuman ini mulai tanggal </w:t>
      </w:r>
      <w:r>
        <w:rPr>
          <w:rFonts w:ascii="Footlight MT Light" w:hAnsi="Footlight MT Light" w:cs="Tahoma"/>
          <w:sz w:val="24"/>
          <w:szCs w:val="22"/>
          <w:lang w:val="fi-FI"/>
        </w:rPr>
        <w:t>14</w:t>
      </w:r>
      <w:r w:rsidRPr="00E050D1">
        <w:rPr>
          <w:rFonts w:ascii="Footlight MT Light" w:hAnsi="Footlight MT Light" w:cs="Tahoma"/>
          <w:sz w:val="24"/>
          <w:szCs w:val="22"/>
          <w:lang w:val="fi-FI"/>
        </w:rPr>
        <w:t xml:space="preserve"> s/d </w:t>
      </w:r>
      <w:r>
        <w:rPr>
          <w:rFonts w:ascii="Footlight MT Light" w:hAnsi="Footlight MT Light" w:cs="Tahoma"/>
          <w:sz w:val="24"/>
          <w:szCs w:val="22"/>
          <w:lang w:val="fi-FI"/>
        </w:rPr>
        <w:t>17</w:t>
      </w:r>
      <w:r w:rsidRPr="00E050D1">
        <w:rPr>
          <w:rFonts w:ascii="Footlight MT Light" w:hAnsi="Footlight MT Light" w:cs="Tahoma"/>
          <w:sz w:val="24"/>
          <w:szCs w:val="22"/>
          <w:lang w:val="fi-FI"/>
        </w:rPr>
        <w:t xml:space="preserve"> </w:t>
      </w:r>
      <w:r>
        <w:rPr>
          <w:rFonts w:ascii="Footlight MT Light" w:hAnsi="Footlight MT Light" w:cs="Tahoma"/>
          <w:sz w:val="24"/>
          <w:szCs w:val="22"/>
          <w:lang w:val="id-ID"/>
        </w:rPr>
        <w:t>Ju</w:t>
      </w:r>
      <w:r>
        <w:rPr>
          <w:rFonts w:ascii="Footlight MT Light" w:hAnsi="Footlight MT Light" w:cs="Tahoma"/>
          <w:sz w:val="24"/>
          <w:szCs w:val="22"/>
        </w:rPr>
        <w:t>l</w:t>
      </w:r>
      <w:r>
        <w:rPr>
          <w:rFonts w:ascii="Footlight MT Light" w:hAnsi="Footlight MT Light" w:cs="Tahoma"/>
          <w:sz w:val="24"/>
          <w:szCs w:val="22"/>
          <w:lang w:val="id-ID"/>
        </w:rPr>
        <w:t>i</w:t>
      </w:r>
      <w:r w:rsidRPr="00E050D1">
        <w:rPr>
          <w:rFonts w:ascii="Footlight MT Light" w:hAnsi="Footlight MT Light" w:cs="Tahoma"/>
          <w:sz w:val="24"/>
          <w:szCs w:val="22"/>
          <w:lang w:val="fi-FI"/>
        </w:rPr>
        <w:t xml:space="preserve"> 2017, disertai bukti terjadinya penyimpangan dengan tembusan kepada PPK, PA dan Inspektorat Kota Tegal.</w:t>
      </w:r>
    </w:p>
    <w:p w:rsidR="004F65D4" w:rsidRDefault="004F65D4" w:rsidP="004F65D4">
      <w:pPr>
        <w:rPr>
          <w:rFonts w:ascii="Footlight MT Light" w:hAnsi="Footlight MT Light" w:cs="Tahoma"/>
          <w:sz w:val="24"/>
          <w:szCs w:val="24"/>
        </w:rPr>
      </w:pPr>
    </w:p>
    <w:p w:rsidR="004F65D4" w:rsidRDefault="004F65D4" w:rsidP="004F65D4">
      <w:pPr>
        <w:rPr>
          <w:rFonts w:ascii="Footlight MT Light" w:hAnsi="Footlight MT Light" w:cs="Tahoma"/>
          <w:sz w:val="24"/>
          <w:szCs w:val="24"/>
        </w:rPr>
      </w:pPr>
    </w:p>
    <w:p w:rsidR="004F65D4" w:rsidRPr="000A4D37" w:rsidRDefault="004F65D4" w:rsidP="004F65D4">
      <w:pPr>
        <w:rPr>
          <w:rFonts w:ascii="Footlight MT Light" w:hAnsi="Footlight MT Light" w:cs="Tahoma"/>
          <w:sz w:val="24"/>
          <w:szCs w:val="24"/>
          <w:lang w:val="nb-NO"/>
        </w:rPr>
      </w:pPr>
      <w:proofErr w:type="spellStart"/>
      <w:proofErr w:type="gramStart"/>
      <w:r w:rsidRPr="000A4D37">
        <w:rPr>
          <w:rFonts w:ascii="Footlight MT Light" w:hAnsi="Footlight MT Light" w:cs="Tahoma"/>
          <w:sz w:val="24"/>
          <w:szCs w:val="24"/>
        </w:rPr>
        <w:t>Demikian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Tahoma"/>
          <w:sz w:val="24"/>
          <w:szCs w:val="24"/>
        </w:rPr>
        <w:t>Pengumuman</w:t>
      </w:r>
      <w:proofErr w:type="spellEnd"/>
      <w:r>
        <w:rPr>
          <w:rFonts w:ascii="Footlight MT Light" w:hAnsi="Footlight MT Light" w:cs="Tahoma"/>
          <w:sz w:val="24"/>
          <w:szCs w:val="24"/>
          <w:lang w:val="id-ID"/>
        </w:rPr>
        <w:t xml:space="preserve"> Pemenang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ini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dibuat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untuk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dapat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dipergunakan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sebagaimana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0A4D37">
        <w:rPr>
          <w:rFonts w:ascii="Footlight MT Light" w:hAnsi="Footlight MT Light" w:cs="Tahoma"/>
          <w:sz w:val="24"/>
          <w:szCs w:val="24"/>
        </w:rPr>
        <w:t>mestinya</w:t>
      </w:r>
      <w:proofErr w:type="spellEnd"/>
      <w:r w:rsidRPr="000A4D37">
        <w:rPr>
          <w:rFonts w:ascii="Footlight MT Light" w:hAnsi="Footlight MT Light" w:cs="Tahoma"/>
          <w:sz w:val="24"/>
          <w:szCs w:val="24"/>
        </w:rPr>
        <w:t>.</w:t>
      </w:r>
      <w:proofErr w:type="gramEnd"/>
      <w:r w:rsidRPr="000A4D37">
        <w:rPr>
          <w:rFonts w:ascii="Footlight MT Light" w:hAnsi="Footlight MT Light" w:cs="Tahoma"/>
          <w:sz w:val="24"/>
          <w:szCs w:val="24"/>
          <w:lang w:val="nb-NO"/>
        </w:rPr>
        <w:t xml:space="preserve"> </w:t>
      </w:r>
    </w:p>
    <w:p w:rsidR="004F65D4" w:rsidRPr="00331120" w:rsidRDefault="004F65D4" w:rsidP="004F65D4">
      <w:pPr>
        <w:tabs>
          <w:tab w:val="left" w:pos="2544"/>
        </w:tabs>
        <w:ind w:left="720"/>
        <w:rPr>
          <w:rFonts w:ascii="Footlight MT Light" w:hAnsi="Footlight MT Light" w:cs="Tahoma"/>
          <w:sz w:val="24"/>
          <w:szCs w:val="24"/>
        </w:rPr>
      </w:pPr>
    </w:p>
    <w:p w:rsidR="004F65D4" w:rsidRDefault="004F65D4" w:rsidP="004F65D4">
      <w:pPr>
        <w:pStyle w:val="Default"/>
        <w:ind w:left="3600"/>
        <w:jc w:val="center"/>
        <w:rPr>
          <w:rFonts w:ascii="Footlight MT Light" w:hAnsi="Footlight MT Light" w:cs="Tahoma"/>
          <w:lang w:val="id-ID"/>
        </w:rPr>
      </w:pPr>
    </w:p>
    <w:p w:rsidR="004F65D4" w:rsidRDefault="004F65D4" w:rsidP="004F65D4">
      <w:pPr>
        <w:pStyle w:val="Default"/>
        <w:ind w:left="3600"/>
        <w:jc w:val="center"/>
        <w:rPr>
          <w:rFonts w:ascii="Footlight MT Light" w:hAnsi="Footlight MT Light" w:cs="Tahoma"/>
          <w:lang w:val="id-ID"/>
        </w:rPr>
      </w:pPr>
    </w:p>
    <w:p w:rsidR="004F65D4" w:rsidRPr="00862B1C" w:rsidRDefault="004F65D4" w:rsidP="004F65D4">
      <w:pPr>
        <w:pStyle w:val="Default"/>
        <w:ind w:left="3600"/>
        <w:jc w:val="center"/>
        <w:rPr>
          <w:rFonts w:ascii="Footlight MT Light" w:hAnsi="Footlight MT Light" w:cs="Tahoma"/>
          <w:lang w:val="id-ID"/>
        </w:rPr>
      </w:pPr>
    </w:p>
    <w:p w:rsidR="004F65D4" w:rsidRPr="00862B1C" w:rsidRDefault="004F65D4" w:rsidP="004F65D4">
      <w:pPr>
        <w:pStyle w:val="Default"/>
        <w:ind w:left="3600"/>
        <w:jc w:val="center"/>
        <w:rPr>
          <w:rFonts w:ascii="Footlight MT Light" w:hAnsi="Footlight MT Light" w:cs="Tahoma"/>
          <w:lang w:val="id-ID"/>
        </w:rPr>
      </w:pPr>
    </w:p>
    <w:p w:rsidR="004F65D4" w:rsidRDefault="004F65D4" w:rsidP="004F65D4">
      <w:pPr>
        <w:ind w:left="4111"/>
        <w:jc w:val="center"/>
        <w:rPr>
          <w:rFonts w:ascii="Footlight MT Light" w:hAnsi="Footlight MT Light" w:cs="Tahoma"/>
          <w:sz w:val="24"/>
          <w:szCs w:val="22"/>
          <w:lang w:val="id-ID"/>
        </w:rPr>
      </w:pPr>
      <w:r w:rsidRPr="00DE3BDD">
        <w:rPr>
          <w:rFonts w:ascii="Footlight MT Light" w:hAnsi="Footlight MT Light" w:cs="Tahoma"/>
          <w:sz w:val="24"/>
          <w:szCs w:val="22"/>
        </w:rPr>
        <w:t>KELOMPOK KERJA UNIT LAYANAN PENGADAAN</w:t>
      </w:r>
    </w:p>
    <w:p w:rsidR="004F65D4" w:rsidRDefault="004F65D4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</w:p>
    <w:p w:rsidR="005775CD" w:rsidRDefault="005775CD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  <w:r>
        <w:rPr>
          <w:rFonts w:ascii="Footlight MT Light" w:hAnsi="Footlight MT Light" w:cs="Tahoma"/>
          <w:sz w:val="24"/>
          <w:szCs w:val="24"/>
          <w:lang w:val="fi-FI"/>
        </w:rPr>
        <w:t>Ttd</w:t>
      </w:r>
    </w:p>
    <w:p w:rsidR="005775CD" w:rsidRDefault="005775CD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</w:p>
    <w:p w:rsidR="005775CD" w:rsidRDefault="005775CD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</w:p>
    <w:p w:rsidR="005775CD" w:rsidRDefault="005775CD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</w:p>
    <w:p w:rsidR="005775CD" w:rsidRPr="005844E1" w:rsidRDefault="005775CD" w:rsidP="004F65D4">
      <w:pPr>
        <w:ind w:left="4536"/>
        <w:jc w:val="center"/>
        <w:rPr>
          <w:rFonts w:ascii="Footlight MT Light" w:hAnsi="Footlight MT Light" w:cs="Tahoma"/>
          <w:sz w:val="24"/>
          <w:szCs w:val="24"/>
          <w:lang w:val="fi-FI"/>
        </w:rPr>
      </w:pPr>
      <w:r>
        <w:rPr>
          <w:rFonts w:ascii="Footlight MT Light" w:hAnsi="Footlight MT Light" w:cs="Tahoma"/>
          <w:sz w:val="24"/>
          <w:szCs w:val="24"/>
          <w:lang w:val="fi-FI"/>
        </w:rPr>
        <w:t>Ketua</w:t>
      </w:r>
    </w:p>
    <w:p w:rsidR="00CA1E09" w:rsidRPr="005844E1" w:rsidRDefault="00CA1E09" w:rsidP="004F65D4">
      <w:pPr>
        <w:ind w:firstLine="720"/>
        <w:rPr>
          <w:rFonts w:ascii="Footlight MT Light" w:hAnsi="Footlight MT Light" w:cs="Tahoma"/>
          <w:sz w:val="24"/>
          <w:szCs w:val="24"/>
          <w:lang w:val="fi-FI"/>
        </w:rPr>
      </w:pPr>
    </w:p>
    <w:sectPr w:rsidR="00CA1E09" w:rsidRPr="005844E1" w:rsidSect="00AB0787">
      <w:pgSz w:w="12240" w:h="18720" w:code="10000"/>
      <w:pgMar w:top="1296" w:right="1152" w:bottom="1296" w:left="1296" w:header="734" w:footer="73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C7922"/>
    <w:multiLevelType w:val="hybridMultilevel"/>
    <w:tmpl w:val="30F2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6EB"/>
    <w:multiLevelType w:val="hybridMultilevel"/>
    <w:tmpl w:val="B2ECAF64"/>
    <w:lvl w:ilvl="0" w:tplc="ABFED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613A"/>
    <w:multiLevelType w:val="hybridMultilevel"/>
    <w:tmpl w:val="B23E9A36"/>
    <w:lvl w:ilvl="0" w:tplc="3B8E1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A0F96"/>
    <w:multiLevelType w:val="hybridMultilevel"/>
    <w:tmpl w:val="E2022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66EC"/>
    <w:multiLevelType w:val="multilevel"/>
    <w:tmpl w:val="759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2BB2"/>
    <w:multiLevelType w:val="hybridMultilevel"/>
    <w:tmpl w:val="B6FC7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6193"/>
    <w:multiLevelType w:val="hybridMultilevel"/>
    <w:tmpl w:val="0CA4479C"/>
    <w:lvl w:ilvl="0" w:tplc="08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2AD9"/>
    <w:multiLevelType w:val="hybridMultilevel"/>
    <w:tmpl w:val="EC4A76BE"/>
    <w:lvl w:ilvl="0" w:tplc="1DA6F07E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3B88"/>
    <w:multiLevelType w:val="hybridMultilevel"/>
    <w:tmpl w:val="5BA8B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53BE"/>
    <w:multiLevelType w:val="hybridMultilevel"/>
    <w:tmpl w:val="43D0D96E"/>
    <w:lvl w:ilvl="0" w:tplc="B562E9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32110"/>
    <w:multiLevelType w:val="hybridMultilevel"/>
    <w:tmpl w:val="9E26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271A3"/>
    <w:multiLevelType w:val="hybridMultilevel"/>
    <w:tmpl w:val="9F5AB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41AB"/>
    <w:multiLevelType w:val="hybridMultilevel"/>
    <w:tmpl w:val="30F2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921E3"/>
    <w:rsid w:val="00070096"/>
    <w:rsid w:val="00084613"/>
    <w:rsid w:val="000A4D37"/>
    <w:rsid w:val="000A5FA2"/>
    <w:rsid w:val="00145CBD"/>
    <w:rsid w:val="00183568"/>
    <w:rsid w:val="001921E3"/>
    <w:rsid w:val="0021409A"/>
    <w:rsid w:val="0023092A"/>
    <w:rsid w:val="0027665E"/>
    <w:rsid w:val="00297672"/>
    <w:rsid w:val="002C28FB"/>
    <w:rsid w:val="002D40A1"/>
    <w:rsid w:val="002D7EAA"/>
    <w:rsid w:val="00324FC9"/>
    <w:rsid w:val="00331120"/>
    <w:rsid w:val="003D4607"/>
    <w:rsid w:val="003F0EC5"/>
    <w:rsid w:val="003F550B"/>
    <w:rsid w:val="00450839"/>
    <w:rsid w:val="004559A8"/>
    <w:rsid w:val="004F65D4"/>
    <w:rsid w:val="005775CD"/>
    <w:rsid w:val="005844E1"/>
    <w:rsid w:val="0058475C"/>
    <w:rsid w:val="00591ACF"/>
    <w:rsid w:val="00615EAC"/>
    <w:rsid w:val="00664BD0"/>
    <w:rsid w:val="006758F6"/>
    <w:rsid w:val="006A1468"/>
    <w:rsid w:val="007041EB"/>
    <w:rsid w:val="00767707"/>
    <w:rsid w:val="007A7330"/>
    <w:rsid w:val="007D0CF9"/>
    <w:rsid w:val="00862B1C"/>
    <w:rsid w:val="008E5BBE"/>
    <w:rsid w:val="009D6B1D"/>
    <w:rsid w:val="00A0478E"/>
    <w:rsid w:val="00A9280C"/>
    <w:rsid w:val="00AB0787"/>
    <w:rsid w:val="00AC477A"/>
    <w:rsid w:val="00AD338C"/>
    <w:rsid w:val="00AF5B7C"/>
    <w:rsid w:val="00B05F84"/>
    <w:rsid w:val="00B861CE"/>
    <w:rsid w:val="00BB56A5"/>
    <w:rsid w:val="00BC0E21"/>
    <w:rsid w:val="00C0505B"/>
    <w:rsid w:val="00C85EFF"/>
    <w:rsid w:val="00CA1E09"/>
    <w:rsid w:val="00D0253F"/>
    <w:rsid w:val="00D27983"/>
    <w:rsid w:val="00D34507"/>
    <w:rsid w:val="00D94D67"/>
    <w:rsid w:val="00DB7B51"/>
    <w:rsid w:val="00DE3BDD"/>
    <w:rsid w:val="00E050D1"/>
    <w:rsid w:val="00E10FD5"/>
    <w:rsid w:val="00E16B8A"/>
    <w:rsid w:val="00E22782"/>
    <w:rsid w:val="00EB289D"/>
    <w:rsid w:val="00EC3896"/>
    <w:rsid w:val="00ED6E6E"/>
    <w:rsid w:val="00EF55B9"/>
    <w:rsid w:val="00EF6DBE"/>
    <w:rsid w:val="00F65D10"/>
    <w:rsid w:val="00F72B6E"/>
    <w:rsid w:val="00F75B2E"/>
    <w:rsid w:val="00F80B78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E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1E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21E3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CA1E09"/>
    <w:pPr>
      <w:ind w:left="720"/>
      <w:contextualSpacing/>
    </w:pPr>
  </w:style>
  <w:style w:type="paragraph" w:styleId="BodyText">
    <w:name w:val="Body Text"/>
    <w:basedOn w:val="Normal"/>
    <w:link w:val="BodyTextChar"/>
    <w:rsid w:val="009D6B1D"/>
    <w:pPr>
      <w:suppressAutoHyphens/>
    </w:pPr>
    <w:rPr>
      <w:rFonts w:ascii="Tahoma" w:hAnsi="Tahoma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D6B1D"/>
    <w:rPr>
      <w:rFonts w:eastAsia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9D6B1D"/>
    <w:pPr>
      <w:keepNext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  <w:lang w:val="id-ID" w:eastAsia="ar-SA"/>
    </w:rPr>
  </w:style>
  <w:style w:type="character" w:customStyle="1" w:styleId="SubtitleChar">
    <w:name w:val="Subtitle Char"/>
    <w:basedOn w:val="DefaultParagraphFont"/>
    <w:link w:val="Subtitle"/>
    <w:rsid w:val="009D6B1D"/>
    <w:rPr>
      <w:rFonts w:ascii="Liberation Sans" w:eastAsia="DejaVu Sans" w:hAnsi="Liberation Sans" w:cs="DejaVu Sans"/>
      <w:i/>
      <w:iCs/>
      <w:sz w:val="28"/>
      <w:szCs w:val="28"/>
      <w:lang w:val="id-ID" w:eastAsia="ar-SA"/>
    </w:rPr>
  </w:style>
  <w:style w:type="paragraph" w:customStyle="1" w:styleId="Default">
    <w:name w:val="Default"/>
    <w:rsid w:val="009D6B1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EF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E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EFF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5E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5EFF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D02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1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haryono</dc:creator>
  <cp:lastModifiedBy>haryono</cp:lastModifiedBy>
  <cp:revision>2</cp:revision>
  <cp:lastPrinted>2017-07-12T06:16:00Z</cp:lastPrinted>
  <dcterms:created xsi:type="dcterms:W3CDTF">2017-07-14T03:41:00Z</dcterms:created>
  <dcterms:modified xsi:type="dcterms:W3CDTF">2017-07-14T03:41:00Z</dcterms:modified>
</cp:coreProperties>
</file>